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16" w:rsidRPr="00014D16" w:rsidRDefault="00014D16" w:rsidP="00014D16">
      <w:pPr>
        <w:pStyle w:val="Heading1"/>
        <w:spacing w:before="59" w:after="240"/>
        <w:ind w:left="4635" w:right="786" w:hanging="2948"/>
        <w:jc w:val="center"/>
      </w:pPr>
      <w:r w:rsidRPr="00014D16">
        <w:t>Мониторинг профессиональной деятельности воспитателя</w:t>
      </w:r>
    </w:p>
    <w:p w:rsidR="00014D16" w:rsidRPr="00014D16" w:rsidRDefault="00014D16" w:rsidP="00014D16">
      <w:pPr>
        <w:spacing w:before="4" w:line="232" w:lineRule="auto"/>
        <w:rPr>
          <w:rFonts w:ascii="Times New Roman" w:hAnsi="Times New Roman" w:cs="Times New Roman"/>
          <w:b/>
          <w:sz w:val="28"/>
        </w:rPr>
      </w:pPr>
      <w:r w:rsidRPr="00014D16">
        <w:rPr>
          <w:rFonts w:ascii="Times New Roman" w:hAnsi="Times New Roman" w:cs="Times New Roman"/>
          <w:b/>
          <w:sz w:val="28"/>
        </w:rPr>
        <w:t xml:space="preserve">Карта для диагностики профессиональной теоретической подготовленности к педагогической деятельности воспитателя </w:t>
      </w:r>
    </w:p>
    <w:p w:rsidR="00014D16" w:rsidRPr="00014D16" w:rsidRDefault="00014D16" w:rsidP="00014D16">
      <w:pPr>
        <w:spacing w:before="4" w:line="232" w:lineRule="auto"/>
        <w:ind w:left="1016" w:firstLine="456"/>
        <w:rPr>
          <w:rFonts w:ascii="Times New Roman" w:hAnsi="Times New Roman" w:cs="Times New Roman"/>
          <w:sz w:val="24"/>
          <w:szCs w:val="24"/>
        </w:rPr>
      </w:pPr>
      <w:r w:rsidRPr="00014D16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Pr="00014D16">
        <w:rPr>
          <w:rFonts w:ascii="Times New Roman" w:hAnsi="Times New Roman" w:cs="Times New Roman"/>
          <w:sz w:val="24"/>
          <w:szCs w:val="24"/>
        </w:rPr>
        <w:t>для получения данных необходимо проставить оценки от 0 до 3 баллов по каждому из показателей в таблицу.</w:t>
      </w:r>
    </w:p>
    <w:p w:rsidR="00014D16" w:rsidRPr="00014D16" w:rsidRDefault="00014D16" w:rsidP="00014D16">
      <w:pPr>
        <w:pStyle w:val="a3"/>
        <w:ind w:left="1016" w:right="721"/>
        <w:rPr>
          <w:sz w:val="24"/>
          <w:szCs w:val="24"/>
        </w:rPr>
      </w:pPr>
      <w:r w:rsidRPr="00014D16">
        <w:rPr>
          <w:sz w:val="24"/>
          <w:szCs w:val="24"/>
        </w:rPr>
        <w:t xml:space="preserve">0 баллов – отсутствие выраженности данного показателя у педагога; </w:t>
      </w:r>
    </w:p>
    <w:p w:rsidR="00014D16" w:rsidRPr="00014D16" w:rsidRDefault="00014D16" w:rsidP="00014D16">
      <w:pPr>
        <w:pStyle w:val="a3"/>
        <w:ind w:left="1016" w:right="721"/>
        <w:rPr>
          <w:sz w:val="24"/>
          <w:szCs w:val="24"/>
        </w:rPr>
      </w:pPr>
      <w:r w:rsidRPr="00014D16">
        <w:rPr>
          <w:sz w:val="24"/>
          <w:szCs w:val="24"/>
        </w:rPr>
        <w:t>1 балл – слабая выраженность показателя;</w:t>
      </w:r>
    </w:p>
    <w:p w:rsidR="00014D16" w:rsidRPr="00014D16" w:rsidRDefault="00014D16" w:rsidP="00014D16">
      <w:pPr>
        <w:pStyle w:val="a3"/>
        <w:ind w:left="1016" w:right="1764"/>
        <w:rPr>
          <w:sz w:val="24"/>
          <w:szCs w:val="24"/>
        </w:rPr>
      </w:pPr>
      <w:r w:rsidRPr="00014D16">
        <w:rPr>
          <w:sz w:val="24"/>
          <w:szCs w:val="24"/>
        </w:rPr>
        <w:t xml:space="preserve">2 балла – достаточная выраженность показателя у педагога; </w:t>
      </w:r>
    </w:p>
    <w:p w:rsidR="00014D16" w:rsidRPr="00014D16" w:rsidRDefault="00014D16" w:rsidP="00014D16">
      <w:pPr>
        <w:pStyle w:val="a3"/>
        <w:ind w:left="1016" w:right="1764"/>
        <w:rPr>
          <w:sz w:val="24"/>
          <w:szCs w:val="24"/>
        </w:rPr>
      </w:pPr>
      <w:r w:rsidRPr="00014D16">
        <w:rPr>
          <w:sz w:val="24"/>
          <w:szCs w:val="24"/>
        </w:rPr>
        <w:t>3 балла – оптимальная выраженность данного показателя.</w:t>
      </w:r>
    </w:p>
    <w:tbl>
      <w:tblPr>
        <w:tblStyle w:val="a5"/>
        <w:tblW w:w="0" w:type="auto"/>
        <w:tblInd w:w="0" w:type="dxa"/>
        <w:tblLayout w:type="fixed"/>
        <w:tblLook w:val="01E0"/>
      </w:tblPr>
      <w:tblGrid>
        <w:gridCol w:w="4361"/>
        <w:gridCol w:w="7087"/>
        <w:gridCol w:w="1418"/>
        <w:gridCol w:w="1417"/>
        <w:gridCol w:w="1417"/>
      </w:tblGrid>
      <w:tr w:rsidR="00014D16" w:rsidRPr="00014D16" w:rsidTr="00014D16">
        <w:trPr>
          <w:trHeight w:val="47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4D16">
              <w:rPr>
                <w:b/>
                <w:sz w:val="24"/>
                <w:szCs w:val="24"/>
              </w:rPr>
              <w:t>Признаки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4D16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014D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ind w:left="1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4D16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014D16" w:rsidRPr="00014D16" w:rsidTr="00014D16">
        <w:trPr>
          <w:trHeight w:val="330"/>
        </w:trPr>
        <w:tc>
          <w:tcPr>
            <w:tcW w:w="11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ind w:left="3226" w:right="-1809"/>
              <w:jc w:val="center"/>
              <w:rPr>
                <w:b/>
                <w:sz w:val="24"/>
                <w:szCs w:val="24"/>
              </w:rPr>
            </w:pPr>
            <w:bookmarkStart w:id="0" w:name="Научная_подготовленность"/>
            <w:bookmarkEnd w:id="0"/>
            <w:proofErr w:type="spellStart"/>
            <w:r w:rsidRPr="00014D16">
              <w:rPr>
                <w:b/>
                <w:sz w:val="24"/>
                <w:szCs w:val="24"/>
              </w:rPr>
              <w:t>Научная</w:t>
            </w:r>
            <w:proofErr w:type="spellEnd"/>
            <w:r w:rsidRPr="00014D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b/>
                <w:sz w:val="24"/>
                <w:szCs w:val="24"/>
              </w:rPr>
              <w:t>подготовленность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14D16">
              <w:rPr>
                <w:rFonts w:ascii="Times New Roman" w:hAnsi="Times New Roman" w:cs="Times New Roman"/>
                <w:iCs/>
                <w:sz w:val="16"/>
                <w:szCs w:val="16"/>
              </w:rPr>
              <w:t>Самооценка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14D16">
              <w:rPr>
                <w:rFonts w:ascii="Times New Roman" w:hAnsi="Times New Roman" w:cs="Times New Roman"/>
                <w:iCs/>
                <w:sz w:val="16"/>
                <w:szCs w:val="16"/>
              </w:rPr>
              <w:t>Взаимооценка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14D16">
              <w:rPr>
                <w:rFonts w:ascii="Times New Roman" w:hAnsi="Times New Roman" w:cs="Times New Roman"/>
                <w:iCs/>
                <w:sz w:val="16"/>
                <w:szCs w:val="16"/>
              </w:rPr>
              <w:t>Оценка</w:t>
            </w:r>
            <w:proofErr w:type="spellEnd"/>
            <w:r w:rsidRPr="00014D1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proofErr w:type="spellStart"/>
            <w:r w:rsidRPr="00014D16">
              <w:rPr>
                <w:rFonts w:ascii="Times New Roman" w:hAnsi="Times New Roman" w:cs="Times New Roman"/>
                <w:iCs/>
                <w:sz w:val="16"/>
                <w:szCs w:val="16"/>
              </w:rPr>
              <w:t>эксперта</w:t>
            </w:r>
            <w:proofErr w:type="spellEnd"/>
          </w:p>
        </w:tc>
      </w:tr>
      <w:tr w:rsidR="00014D16" w:rsidRPr="00014D16" w:rsidTr="00014D16">
        <w:trPr>
          <w:trHeight w:val="492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tabs>
                <w:tab w:val="left" w:pos="526"/>
              </w:tabs>
              <w:ind w:left="110" w:right="98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 xml:space="preserve">1. Информированность </w:t>
            </w:r>
            <w:r w:rsidRPr="00014D16">
              <w:rPr>
                <w:spacing w:val="-12"/>
                <w:sz w:val="24"/>
                <w:szCs w:val="24"/>
                <w:lang w:val="ru-RU"/>
              </w:rPr>
              <w:t xml:space="preserve">о </w:t>
            </w:r>
            <w:r w:rsidRPr="00014D16">
              <w:rPr>
                <w:sz w:val="24"/>
                <w:szCs w:val="24"/>
                <w:lang w:val="ru-RU"/>
              </w:rPr>
              <w:t xml:space="preserve">теоретических основах педагогики и методик развития </w:t>
            </w:r>
            <w:r w:rsidRPr="00014D16">
              <w:rPr>
                <w:spacing w:val="-4"/>
                <w:sz w:val="24"/>
                <w:szCs w:val="24"/>
                <w:lang w:val="ru-RU"/>
              </w:rPr>
              <w:t xml:space="preserve">детей </w:t>
            </w:r>
            <w:r w:rsidRPr="00014D16">
              <w:rPr>
                <w:sz w:val="24"/>
                <w:szCs w:val="24"/>
                <w:lang w:val="ru-RU"/>
              </w:rPr>
              <w:t>дошкольного возраста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 xml:space="preserve"> Ориентация в целях и задачах современного дошкольного образования.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6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6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6" w:lineRule="exact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343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right="93" w:firstLine="22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Владение основными закономерностями и принципами педагогики и методик развития детей дошкольного возраста.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343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</w:rPr>
            </w:pPr>
            <w:proofErr w:type="spellStart"/>
            <w:r w:rsidRPr="00014D16">
              <w:rPr>
                <w:sz w:val="24"/>
                <w:szCs w:val="24"/>
              </w:rPr>
              <w:t>Оперирование</w:t>
            </w:r>
            <w:proofErr w:type="spellEnd"/>
            <w:r w:rsidRPr="00014D16">
              <w:rPr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sz w:val="24"/>
                <w:szCs w:val="24"/>
              </w:rPr>
              <w:t>научной</w:t>
            </w:r>
            <w:proofErr w:type="spellEnd"/>
            <w:r w:rsidRPr="00014D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sz w:val="24"/>
                <w:szCs w:val="24"/>
              </w:rPr>
              <w:t>терминологией</w:t>
            </w:r>
            <w:proofErr w:type="spellEnd"/>
            <w:r w:rsidRPr="00014D1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w w:val="9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w w:val="9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w w:val="99"/>
                <w:sz w:val="24"/>
                <w:szCs w:val="24"/>
              </w:rPr>
            </w:pPr>
          </w:p>
        </w:tc>
      </w:tr>
      <w:tr w:rsidR="00014D16" w:rsidRPr="00014D16" w:rsidTr="00014D16">
        <w:trPr>
          <w:trHeight w:val="870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right="93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Ориентация в отборе содержания образования детей дошкольного возраста на основе современной</w:t>
            </w:r>
            <w:r w:rsidRPr="00014D16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014D16">
              <w:rPr>
                <w:sz w:val="24"/>
                <w:szCs w:val="24"/>
                <w:lang w:val="ru-RU"/>
              </w:rPr>
              <w:t>образовательной парадигмы, научных данных, фактов, понятий.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385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</w:rPr>
            </w:pPr>
            <w:proofErr w:type="spellStart"/>
            <w:r w:rsidRPr="00014D16">
              <w:rPr>
                <w:sz w:val="24"/>
                <w:szCs w:val="24"/>
              </w:rPr>
              <w:t>Понимание</w:t>
            </w:r>
            <w:proofErr w:type="spellEnd"/>
            <w:r w:rsidRPr="00014D16">
              <w:rPr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sz w:val="24"/>
                <w:szCs w:val="24"/>
              </w:rPr>
              <w:t>логики</w:t>
            </w:r>
            <w:proofErr w:type="spellEnd"/>
            <w:r w:rsidRPr="00014D16">
              <w:rPr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sz w:val="24"/>
                <w:szCs w:val="24"/>
              </w:rPr>
              <w:t>педагогической</w:t>
            </w:r>
            <w:proofErr w:type="spellEnd"/>
            <w:r w:rsidRPr="00014D16">
              <w:rPr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sz w:val="24"/>
                <w:szCs w:val="24"/>
              </w:rPr>
              <w:t>науки</w:t>
            </w:r>
            <w:proofErr w:type="spellEnd"/>
            <w:r w:rsidRPr="00014D1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</w:tr>
      <w:tr w:rsidR="00014D16" w:rsidRPr="00014D16" w:rsidTr="00014D16">
        <w:trPr>
          <w:trHeight w:val="306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ind w:left="110" w:right="93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 xml:space="preserve">2.Информированность </w:t>
            </w:r>
            <w:r w:rsidRPr="00014D16">
              <w:rPr>
                <w:spacing w:val="-17"/>
                <w:sz w:val="24"/>
                <w:szCs w:val="24"/>
                <w:lang w:val="ru-RU"/>
              </w:rPr>
              <w:t xml:space="preserve">о </w:t>
            </w:r>
            <w:r w:rsidRPr="00014D16">
              <w:rPr>
                <w:sz w:val="24"/>
                <w:szCs w:val="24"/>
                <w:lang w:val="ru-RU"/>
              </w:rPr>
              <w:t>методах дошкольной педагогики и педагогики дошкольного возраста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left="34" w:right="100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Ориентация в многообразии методов дошкольной</w:t>
            </w:r>
            <w:r w:rsidRPr="00014D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4D16">
              <w:rPr>
                <w:sz w:val="24"/>
                <w:szCs w:val="24"/>
                <w:lang w:val="ru-RU"/>
              </w:rPr>
              <w:t>педагогики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498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left="34" w:right="98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Понимание сущности методов педагогики дошкольного</w:t>
            </w:r>
            <w:r w:rsidRPr="00014D1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4D16">
              <w:rPr>
                <w:sz w:val="24"/>
                <w:szCs w:val="24"/>
                <w:lang w:val="ru-RU"/>
              </w:rPr>
              <w:t>детства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709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right="97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Представление о возможности эффективного использования методов в процессе практической работы с</w:t>
            </w:r>
            <w:r w:rsidRPr="00014D1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14D16">
              <w:rPr>
                <w:sz w:val="24"/>
                <w:szCs w:val="24"/>
                <w:lang w:val="ru-RU"/>
              </w:rPr>
              <w:t>детьми.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468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tabs>
                <w:tab w:val="left" w:pos="2826"/>
              </w:tabs>
              <w:ind w:left="110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 xml:space="preserve">3.Информированность о современных </w:t>
            </w:r>
            <w:r w:rsidRPr="00014D16">
              <w:rPr>
                <w:sz w:val="24"/>
                <w:szCs w:val="24"/>
                <w:lang w:val="ru-RU"/>
              </w:rPr>
              <w:lastRenderedPageBreak/>
              <w:t>разработках в области</w:t>
            </w:r>
          </w:p>
          <w:p w:rsidR="00014D16" w:rsidRPr="00014D16" w:rsidRDefault="00014D1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014D16">
              <w:rPr>
                <w:sz w:val="24"/>
                <w:szCs w:val="24"/>
              </w:rPr>
              <w:t>педагогики</w:t>
            </w:r>
            <w:proofErr w:type="spellEnd"/>
            <w:r w:rsidRPr="00014D16">
              <w:rPr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sz w:val="24"/>
                <w:szCs w:val="24"/>
              </w:rPr>
              <w:t>дошкольного</w:t>
            </w:r>
            <w:proofErr w:type="spellEnd"/>
          </w:p>
          <w:p w:rsidR="00014D16" w:rsidRPr="00014D16" w:rsidRDefault="00014D1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014D16">
              <w:rPr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lastRenderedPageBreak/>
              <w:t>Ориентация в истории научных открытий.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584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Понимание необходимости ее использования в процессе воспитания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676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Владение знаниями об инновационных стратегиях в дошкольном образовании.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482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Представление о значимости использования этих знаний в образовании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345"/>
        </w:trPr>
        <w:tc>
          <w:tcPr>
            <w:tcW w:w="12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ind w:left="56" w:right="-1525"/>
              <w:jc w:val="center"/>
              <w:rPr>
                <w:b/>
                <w:sz w:val="24"/>
                <w:szCs w:val="24"/>
              </w:rPr>
            </w:pPr>
            <w:bookmarkStart w:id="1" w:name="Методическая_подготовленность_воспитател"/>
            <w:bookmarkEnd w:id="1"/>
            <w:proofErr w:type="spellStart"/>
            <w:r w:rsidRPr="00014D16">
              <w:rPr>
                <w:b/>
                <w:sz w:val="24"/>
                <w:szCs w:val="24"/>
              </w:rPr>
              <w:t>Методическая</w:t>
            </w:r>
            <w:proofErr w:type="spellEnd"/>
            <w:r w:rsidRPr="00014D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b/>
                <w:sz w:val="24"/>
                <w:szCs w:val="24"/>
              </w:rPr>
              <w:t>подготовленность</w:t>
            </w:r>
            <w:proofErr w:type="spellEnd"/>
            <w:r w:rsidRPr="00014D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b/>
                <w:sz w:val="24"/>
                <w:szCs w:val="24"/>
              </w:rPr>
              <w:t>воспитателя</w:t>
            </w:r>
            <w:proofErr w:type="spellEnd"/>
            <w:r w:rsidRPr="00014D16">
              <w:rPr>
                <w:b/>
                <w:sz w:val="24"/>
                <w:szCs w:val="24"/>
              </w:rPr>
              <w:t xml:space="preserve"> ДОУ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6" w:lineRule="exact"/>
              <w:ind w:left="1807" w:right="17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6" w:lineRule="exact"/>
              <w:ind w:left="1807" w:right="1792"/>
              <w:jc w:val="center"/>
              <w:rPr>
                <w:b/>
                <w:sz w:val="24"/>
                <w:szCs w:val="24"/>
              </w:rPr>
            </w:pPr>
          </w:p>
        </w:tc>
      </w:tr>
      <w:tr w:rsidR="00014D16" w:rsidRPr="00014D16" w:rsidTr="00014D16">
        <w:trPr>
          <w:trHeight w:val="785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1.</w:t>
            </w:r>
            <w:r w:rsidRPr="00014D16">
              <w:rPr>
                <w:sz w:val="24"/>
                <w:szCs w:val="24"/>
                <w:lang w:val="ru-RU"/>
              </w:rPr>
              <w:tab/>
              <w:t>Знание содержания образования для детей дошкольного возраста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Представление о роли воспитания и обучения в развитии личности ребенка (формирование базового доверия к миру, становление позитивной «</w:t>
            </w:r>
            <w:proofErr w:type="spellStart"/>
            <w:proofErr w:type="gramStart"/>
            <w:r w:rsidRPr="00014D16">
              <w:rPr>
                <w:sz w:val="24"/>
                <w:szCs w:val="24"/>
                <w:lang w:val="ru-RU"/>
              </w:rPr>
              <w:t>Я-концепции</w:t>
            </w:r>
            <w:proofErr w:type="spellEnd"/>
            <w:proofErr w:type="gramEnd"/>
            <w:r w:rsidRPr="00014D16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588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 xml:space="preserve"> Понимание целей и задач развития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725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 xml:space="preserve"> Ориентация в современных программах дошкольного образования и современных педагогических технологиях развития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408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 xml:space="preserve"> Определение форм и методов</w:t>
            </w:r>
            <w:r w:rsidRPr="00014D1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014D16">
              <w:rPr>
                <w:sz w:val="24"/>
                <w:szCs w:val="24"/>
                <w:lang w:val="ru-RU"/>
              </w:rPr>
              <w:t>развития познавательной активности у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820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2.Информированность о методах и приемах развития детей дошкольного возраста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Понимание адекватности методов и приемов развития детей дошкольного возраста целям и содержанию дошкольного образования.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841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Ориентация в разнообразии и целевой направленности различных методов и приемов развития детей дошкольного возраста.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789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Понимание сущности различных методов обучения и специфики их использования в процессе работы с детьми разных возрастных групп.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431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Ориентация в современных педагогических технологиях в области развития детей дошкольного возраста.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576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tabs>
                <w:tab w:val="left" w:pos="2337"/>
              </w:tabs>
              <w:ind w:left="110" w:right="98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 xml:space="preserve">3. Информированность </w:t>
            </w:r>
            <w:r w:rsidRPr="00014D16">
              <w:rPr>
                <w:spacing w:val="-12"/>
                <w:sz w:val="24"/>
                <w:szCs w:val="24"/>
                <w:lang w:val="ru-RU"/>
              </w:rPr>
              <w:t xml:space="preserve">о </w:t>
            </w:r>
            <w:r w:rsidRPr="00014D16">
              <w:rPr>
                <w:sz w:val="24"/>
                <w:szCs w:val="24"/>
                <w:lang w:val="ru-RU"/>
              </w:rPr>
              <w:t xml:space="preserve">формах организации образования </w:t>
            </w:r>
            <w:r w:rsidRPr="00014D16">
              <w:rPr>
                <w:spacing w:val="-4"/>
                <w:sz w:val="24"/>
                <w:szCs w:val="24"/>
                <w:lang w:val="ru-RU"/>
              </w:rPr>
              <w:t xml:space="preserve">детей </w:t>
            </w:r>
            <w:r w:rsidRPr="00014D16">
              <w:rPr>
                <w:sz w:val="24"/>
                <w:szCs w:val="24"/>
                <w:lang w:val="ru-RU"/>
              </w:rPr>
              <w:t>дошкольного возраста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left="34" w:right="95" w:firstLine="22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Понимание взаимной связи содержания, форм и методов обучения</w:t>
            </w:r>
            <w:r w:rsidRPr="00014D1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14D16">
              <w:rPr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587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left="34" w:right="97" w:firstLine="22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Ориентация в специфике различных форм организации детей дошкольного</w:t>
            </w:r>
            <w:r w:rsidRPr="00014D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14D16">
              <w:rPr>
                <w:sz w:val="24"/>
                <w:szCs w:val="24"/>
                <w:lang w:val="ru-RU"/>
              </w:rPr>
              <w:t>возраста.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826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left="34" w:right="97" w:firstLine="22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Ориентация в современных и нетрадиционных формах организации обучения детей, в их сущности и условиях успешного использования в практической работе.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827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tabs>
                <w:tab w:val="left" w:pos="1478"/>
                <w:tab w:val="left" w:pos="1914"/>
              </w:tabs>
              <w:ind w:left="110" w:right="98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 xml:space="preserve">4. Информированность </w:t>
            </w:r>
            <w:r w:rsidRPr="00014D16">
              <w:rPr>
                <w:spacing w:val="-12"/>
                <w:sz w:val="24"/>
                <w:szCs w:val="24"/>
                <w:lang w:val="ru-RU"/>
              </w:rPr>
              <w:t xml:space="preserve">о </w:t>
            </w:r>
            <w:r w:rsidRPr="00014D16">
              <w:rPr>
                <w:sz w:val="24"/>
                <w:szCs w:val="24"/>
                <w:lang w:val="ru-RU"/>
              </w:rPr>
              <w:t xml:space="preserve">средствах </w:t>
            </w:r>
            <w:r w:rsidRPr="00014D16">
              <w:rPr>
                <w:w w:val="95"/>
                <w:sz w:val="24"/>
                <w:szCs w:val="24"/>
                <w:lang w:val="ru-RU"/>
              </w:rPr>
              <w:t xml:space="preserve">обучения </w:t>
            </w:r>
            <w:r w:rsidRPr="00014D16">
              <w:rPr>
                <w:sz w:val="24"/>
                <w:szCs w:val="24"/>
                <w:lang w:val="ru-RU"/>
              </w:rPr>
              <w:t xml:space="preserve">детей </w:t>
            </w:r>
            <w:r w:rsidRPr="00014D16">
              <w:rPr>
                <w:w w:val="95"/>
                <w:sz w:val="24"/>
                <w:szCs w:val="24"/>
                <w:lang w:val="ru-RU"/>
              </w:rPr>
              <w:t xml:space="preserve">дошкольного </w:t>
            </w:r>
            <w:r w:rsidRPr="00014D16">
              <w:rPr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right="95" w:firstLine="22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 xml:space="preserve">Ориентация в разнообразии, специфике и условиях использования различных средств обучения для детей дошкольного возраста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826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right="95" w:firstLine="22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Понимание роли и функций средств обучения в активизации познавательных процессов детей дошкольного</w:t>
            </w:r>
            <w:r w:rsidRPr="00014D1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14D16">
              <w:rPr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846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right="97" w:firstLine="22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Понимание необходимости управления развитием познавательных процессов у детей дошкольного возраста и месте педагога в этом процессе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525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firstLine="22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Владение приемами планирования и организации личного труда и деятельности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835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right="95" w:firstLine="22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Ориентация в содержании контрольно-аналитической деятельности педагога в процессе развития детей дошкольного возраста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417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right="98" w:firstLine="22"/>
              <w:rPr>
                <w:sz w:val="24"/>
                <w:szCs w:val="24"/>
              </w:rPr>
            </w:pPr>
            <w:proofErr w:type="spellStart"/>
            <w:r w:rsidRPr="00014D16">
              <w:rPr>
                <w:sz w:val="24"/>
                <w:szCs w:val="24"/>
              </w:rPr>
              <w:t>Владение</w:t>
            </w:r>
            <w:proofErr w:type="spellEnd"/>
            <w:r w:rsidRPr="00014D16">
              <w:rPr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sz w:val="24"/>
                <w:szCs w:val="24"/>
              </w:rPr>
              <w:t>приемами</w:t>
            </w:r>
            <w:proofErr w:type="spellEnd"/>
            <w:r w:rsidRPr="00014D16">
              <w:rPr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w w:val="95"/>
                <w:sz w:val="24"/>
                <w:szCs w:val="24"/>
              </w:rPr>
              <w:t>педагогической</w:t>
            </w:r>
            <w:proofErr w:type="spellEnd"/>
            <w:r w:rsidRPr="00014D1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sz w:val="24"/>
                <w:szCs w:val="24"/>
              </w:rPr>
            </w:pPr>
          </w:p>
        </w:tc>
      </w:tr>
      <w:tr w:rsidR="00014D16" w:rsidRPr="00014D16" w:rsidTr="00014D16">
        <w:trPr>
          <w:trHeight w:val="280"/>
        </w:trPr>
        <w:tc>
          <w:tcPr>
            <w:tcW w:w="12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ind w:left="56" w:right="-1525"/>
              <w:jc w:val="center"/>
              <w:rPr>
                <w:b/>
                <w:sz w:val="24"/>
                <w:szCs w:val="24"/>
              </w:rPr>
            </w:pPr>
            <w:bookmarkStart w:id="2" w:name="Психологическая_подготовленность"/>
            <w:bookmarkEnd w:id="2"/>
            <w:proofErr w:type="spellStart"/>
            <w:r w:rsidRPr="00014D16">
              <w:rPr>
                <w:b/>
                <w:sz w:val="24"/>
                <w:szCs w:val="24"/>
              </w:rPr>
              <w:t>Психологическая</w:t>
            </w:r>
            <w:proofErr w:type="spellEnd"/>
            <w:r w:rsidRPr="00014D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b/>
                <w:sz w:val="24"/>
                <w:szCs w:val="24"/>
              </w:rPr>
              <w:t>подготовленность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807" w:right="17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807" w:right="1792"/>
              <w:jc w:val="center"/>
              <w:rPr>
                <w:b/>
                <w:sz w:val="24"/>
                <w:szCs w:val="24"/>
              </w:rPr>
            </w:pPr>
          </w:p>
        </w:tc>
      </w:tr>
      <w:tr w:rsidR="00014D16" w:rsidRPr="00014D16" w:rsidTr="00014D16">
        <w:trPr>
          <w:trHeight w:val="898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ind w:left="110" w:right="93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 xml:space="preserve">1.Информированность </w:t>
            </w:r>
            <w:r w:rsidRPr="00014D16">
              <w:rPr>
                <w:spacing w:val="-17"/>
                <w:sz w:val="24"/>
                <w:szCs w:val="24"/>
                <w:lang w:val="ru-RU"/>
              </w:rPr>
              <w:t xml:space="preserve">о </w:t>
            </w:r>
            <w:r w:rsidRPr="00014D16">
              <w:rPr>
                <w:sz w:val="24"/>
                <w:szCs w:val="24"/>
                <w:lang w:val="ru-RU"/>
              </w:rPr>
              <w:t xml:space="preserve">психологических особенностях детей дошкольного возраста, основных этапах </w:t>
            </w:r>
            <w:r w:rsidRPr="00014D16">
              <w:rPr>
                <w:spacing w:val="-6"/>
                <w:sz w:val="24"/>
                <w:szCs w:val="24"/>
                <w:lang w:val="ru-RU"/>
              </w:rPr>
              <w:t xml:space="preserve">их </w:t>
            </w:r>
            <w:r w:rsidRPr="00014D16">
              <w:rPr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left="34" w:right="92" w:firstLine="22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Ориентация в психологических особенностях дошкольников и необходимости их учета при отборе содержания, форм и методов</w:t>
            </w:r>
            <w:r w:rsidRPr="00014D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14D16">
              <w:rPr>
                <w:sz w:val="24"/>
                <w:szCs w:val="24"/>
                <w:lang w:val="ru-RU"/>
              </w:rPr>
              <w:t>обучения.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640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tabs>
                <w:tab w:val="left" w:pos="601"/>
              </w:tabs>
              <w:ind w:left="34" w:right="97" w:firstLine="22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Понимание роли психодиагностики в построении индивидуальных образовательных программ.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541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ind w:left="34" w:right="96" w:firstLine="22"/>
              <w:jc w:val="both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Ориентация в диагностических методах оценки развития детей дошкольного</w:t>
            </w:r>
            <w:r w:rsidRPr="00014D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14D16">
              <w:rPr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378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ind w:left="110" w:right="93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 xml:space="preserve">2.Информированность </w:t>
            </w:r>
            <w:r w:rsidRPr="00014D16">
              <w:rPr>
                <w:spacing w:val="-17"/>
                <w:sz w:val="24"/>
                <w:szCs w:val="24"/>
                <w:lang w:val="ru-RU"/>
              </w:rPr>
              <w:t xml:space="preserve">о </w:t>
            </w:r>
            <w:r w:rsidRPr="00014D16">
              <w:rPr>
                <w:sz w:val="24"/>
                <w:szCs w:val="24"/>
                <w:lang w:val="ru-RU"/>
              </w:rPr>
              <w:t>психологических закономерностях обучения, воспитания и развития детей дошкольного возраста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right="92" w:firstLine="22"/>
              <w:jc w:val="both"/>
              <w:rPr>
                <w:sz w:val="24"/>
                <w:szCs w:val="24"/>
              </w:rPr>
            </w:pPr>
            <w:proofErr w:type="spellStart"/>
            <w:r w:rsidRPr="00014D16">
              <w:rPr>
                <w:sz w:val="24"/>
                <w:szCs w:val="24"/>
              </w:rPr>
              <w:t>Понимание</w:t>
            </w:r>
            <w:proofErr w:type="spellEnd"/>
            <w:r w:rsidRPr="00014D16">
              <w:rPr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sz w:val="24"/>
                <w:szCs w:val="24"/>
              </w:rPr>
              <w:t>закономерностей</w:t>
            </w:r>
            <w:proofErr w:type="spellEnd"/>
            <w:r w:rsidRPr="00014D16">
              <w:rPr>
                <w:sz w:val="24"/>
                <w:szCs w:val="24"/>
              </w:rPr>
              <w:t xml:space="preserve"> </w:t>
            </w:r>
            <w:proofErr w:type="spellStart"/>
            <w:r w:rsidRPr="00014D16">
              <w:rPr>
                <w:sz w:val="24"/>
                <w:szCs w:val="24"/>
              </w:rPr>
              <w:t>познания</w:t>
            </w:r>
            <w:proofErr w:type="spellEnd"/>
            <w:r w:rsidRPr="00014D1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</w:tr>
      <w:tr w:rsidR="00014D16" w:rsidRPr="00014D16" w:rsidTr="00014D16">
        <w:trPr>
          <w:trHeight w:val="440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right="92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 xml:space="preserve">Ориентация в компонентах обучения, </w:t>
            </w:r>
            <w:r w:rsidRPr="00014D16">
              <w:rPr>
                <w:spacing w:val="-8"/>
                <w:sz w:val="24"/>
                <w:szCs w:val="24"/>
                <w:lang w:val="ru-RU"/>
              </w:rPr>
              <w:t xml:space="preserve">их </w:t>
            </w:r>
            <w:r w:rsidRPr="00014D16">
              <w:rPr>
                <w:sz w:val="24"/>
                <w:szCs w:val="24"/>
                <w:lang w:val="ru-RU"/>
              </w:rPr>
              <w:t>сущности и логической</w:t>
            </w:r>
            <w:r w:rsidRPr="00014D1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14D16">
              <w:rPr>
                <w:sz w:val="24"/>
                <w:szCs w:val="24"/>
                <w:lang w:val="ru-RU"/>
              </w:rPr>
              <w:t>взаимосвязи.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745"/>
        </w:trPr>
        <w:tc>
          <w:tcPr>
            <w:tcW w:w="12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D16" w:rsidRPr="00014D16" w:rsidRDefault="00014D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 w:rsidP="00D17F21">
            <w:pPr>
              <w:pStyle w:val="TableParagraph"/>
              <w:numPr>
                <w:ilvl w:val="0"/>
                <w:numId w:val="1"/>
              </w:numPr>
              <w:ind w:left="34" w:right="92" w:firstLine="22"/>
              <w:rPr>
                <w:sz w:val="24"/>
                <w:szCs w:val="24"/>
                <w:lang w:val="ru-RU"/>
              </w:rPr>
            </w:pPr>
            <w:r w:rsidRPr="00014D16">
              <w:rPr>
                <w:sz w:val="24"/>
                <w:szCs w:val="24"/>
                <w:lang w:val="ru-RU"/>
              </w:rPr>
              <w:t>Понимание психологических основ обучения, воспитания и развития личности дошкольника  в разных возрастных</w:t>
            </w:r>
            <w:r w:rsidRPr="00014D1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14D16">
              <w:rPr>
                <w:sz w:val="24"/>
                <w:szCs w:val="24"/>
                <w:lang w:val="ru-RU"/>
              </w:rPr>
              <w:lastRenderedPageBreak/>
              <w:t>группах.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14D16" w:rsidRPr="00014D16" w:rsidTr="00014D16">
        <w:trPr>
          <w:trHeight w:val="616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D16" w:rsidRPr="00014D16" w:rsidRDefault="00014D16">
            <w:pPr>
              <w:pStyle w:val="TableParagraph"/>
              <w:tabs>
                <w:tab w:val="left" w:pos="2337"/>
                <w:tab w:val="left" w:pos="2826"/>
              </w:tabs>
              <w:spacing w:line="276" w:lineRule="auto"/>
              <w:ind w:left="110" w:right="93"/>
              <w:rPr>
                <w:sz w:val="24"/>
                <w:szCs w:val="24"/>
              </w:rPr>
            </w:pPr>
            <w:proofErr w:type="spellStart"/>
            <w:r w:rsidRPr="00014D16">
              <w:rPr>
                <w:sz w:val="24"/>
                <w:szCs w:val="24"/>
              </w:rPr>
              <w:lastRenderedPageBreak/>
              <w:t>Итого</w:t>
            </w:r>
            <w:proofErr w:type="spellEnd"/>
            <w:r w:rsidRPr="00014D16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76" w:lineRule="auto"/>
              <w:ind w:left="56" w:right="92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w w:val="9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w w:val="9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D16" w:rsidRPr="00014D16" w:rsidRDefault="00014D16">
            <w:pPr>
              <w:pStyle w:val="TableParagraph"/>
              <w:spacing w:line="291" w:lineRule="exact"/>
              <w:ind w:left="111"/>
              <w:rPr>
                <w:w w:val="99"/>
                <w:sz w:val="24"/>
                <w:szCs w:val="24"/>
              </w:rPr>
            </w:pPr>
          </w:p>
        </w:tc>
      </w:tr>
    </w:tbl>
    <w:p w:rsidR="00014D16" w:rsidRPr="00014D16" w:rsidRDefault="00014D16" w:rsidP="00014D16">
      <w:pPr>
        <w:tabs>
          <w:tab w:val="left" w:pos="7199"/>
        </w:tabs>
        <w:spacing w:before="87" w:line="355" w:lineRule="auto"/>
        <w:ind w:left="1021" w:right="1675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014D16" w:rsidRPr="00014D16" w:rsidRDefault="00014D16" w:rsidP="00014D16">
      <w:pPr>
        <w:tabs>
          <w:tab w:val="left" w:pos="7199"/>
        </w:tabs>
        <w:spacing w:before="87" w:line="355" w:lineRule="auto"/>
        <w:ind w:left="1021" w:right="1675"/>
        <w:rPr>
          <w:rFonts w:ascii="Times New Roman" w:hAnsi="Times New Roman" w:cs="Times New Roman"/>
          <w:b/>
          <w:sz w:val="28"/>
        </w:rPr>
      </w:pPr>
    </w:p>
    <w:p w:rsidR="00014D16" w:rsidRPr="00014D16" w:rsidRDefault="00014D16" w:rsidP="00014D16">
      <w:pPr>
        <w:tabs>
          <w:tab w:val="left" w:pos="7199"/>
        </w:tabs>
        <w:spacing w:before="87" w:line="355" w:lineRule="auto"/>
        <w:ind w:left="1021" w:right="1675"/>
        <w:rPr>
          <w:rFonts w:ascii="Times New Roman" w:hAnsi="Times New Roman" w:cs="Times New Roman"/>
          <w:b/>
          <w:sz w:val="28"/>
        </w:rPr>
      </w:pPr>
    </w:p>
    <w:p w:rsidR="00014D16" w:rsidRPr="00014D16" w:rsidRDefault="00014D16" w:rsidP="00014D16">
      <w:pPr>
        <w:tabs>
          <w:tab w:val="left" w:pos="7199"/>
        </w:tabs>
        <w:spacing w:before="87" w:line="355" w:lineRule="auto"/>
        <w:ind w:left="1021" w:right="1675"/>
        <w:rPr>
          <w:rFonts w:ascii="Times New Roman" w:hAnsi="Times New Roman" w:cs="Times New Roman"/>
          <w:b/>
          <w:sz w:val="28"/>
        </w:rPr>
      </w:pPr>
    </w:p>
    <w:p w:rsidR="00014D16" w:rsidRPr="00014D16" w:rsidRDefault="00014D16" w:rsidP="00014D16">
      <w:pPr>
        <w:tabs>
          <w:tab w:val="left" w:pos="7199"/>
        </w:tabs>
        <w:spacing w:before="87" w:line="355" w:lineRule="auto"/>
        <w:ind w:left="1021" w:right="1675"/>
        <w:rPr>
          <w:rFonts w:ascii="Times New Roman" w:hAnsi="Times New Roman" w:cs="Times New Roman"/>
          <w:b/>
          <w:sz w:val="28"/>
        </w:rPr>
      </w:pPr>
    </w:p>
    <w:p w:rsidR="00014D16" w:rsidRPr="00014D16" w:rsidRDefault="00014D16" w:rsidP="00014D16">
      <w:pPr>
        <w:tabs>
          <w:tab w:val="left" w:pos="7199"/>
        </w:tabs>
        <w:spacing w:before="87" w:line="355" w:lineRule="auto"/>
        <w:ind w:left="1021" w:right="1675"/>
        <w:rPr>
          <w:rFonts w:ascii="Times New Roman" w:hAnsi="Times New Roman" w:cs="Times New Roman"/>
          <w:b/>
          <w:sz w:val="28"/>
        </w:rPr>
      </w:pPr>
    </w:p>
    <w:p w:rsidR="00014D16" w:rsidRPr="00014D16" w:rsidRDefault="00014D16" w:rsidP="00014D16">
      <w:pPr>
        <w:tabs>
          <w:tab w:val="left" w:pos="7199"/>
        </w:tabs>
        <w:spacing w:before="87" w:line="355" w:lineRule="auto"/>
        <w:ind w:left="1021" w:right="1675"/>
        <w:rPr>
          <w:rFonts w:ascii="Times New Roman" w:hAnsi="Times New Roman" w:cs="Times New Roman"/>
          <w:b/>
          <w:sz w:val="28"/>
        </w:rPr>
      </w:pPr>
    </w:p>
    <w:p w:rsidR="00014D16" w:rsidRPr="00014D16" w:rsidRDefault="00014D16" w:rsidP="00014D16">
      <w:pPr>
        <w:tabs>
          <w:tab w:val="left" w:pos="7199"/>
        </w:tabs>
        <w:spacing w:before="87" w:line="355" w:lineRule="auto"/>
        <w:ind w:left="1021" w:right="1675"/>
        <w:rPr>
          <w:rFonts w:ascii="Times New Roman" w:hAnsi="Times New Roman" w:cs="Times New Roman"/>
          <w:b/>
          <w:sz w:val="28"/>
        </w:rPr>
      </w:pPr>
    </w:p>
    <w:p w:rsidR="00014D16" w:rsidRPr="00014D16" w:rsidRDefault="00014D16" w:rsidP="00014D16">
      <w:pPr>
        <w:tabs>
          <w:tab w:val="left" w:pos="7199"/>
        </w:tabs>
        <w:spacing w:before="87" w:line="355" w:lineRule="auto"/>
        <w:ind w:left="1021" w:right="1675"/>
        <w:rPr>
          <w:rFonts w:ascii="Times New Roman" w:hAnsi="Times New Roman" w:cs="Times New Roman"/>
          <w:b/>
          <w:sz w:val="28"/>
        </w:rPr>
      </w:pPr>
    </w:p>
    <w:p w:rsidR="00014D16" w:rsidRPr="00014D16" w:rsidRDefault="00014D16" w:rsidP="00014D16">
      <w:pPr>
        <w:tabs>
          <w:tab w:val="left" w:pos="7199"/>
        </w:tabs>
        <w:spacing w:before="87" w:line="355" w:lineRule="auto"/>
        <w:ind w:left="1021" w:right="1675"/>
        <w:rPr>
          <w:rFonts w:ascii="Times New Roman" w:hAnsi="Times New Roman" w:cs="Times New Roman"/>
          <w:b/>
          <w:sz w:val="28"/>
        </w:rPr>
      </w:pPr>
    </w:p>
    <w:p w:rsidR="00BC6F76" w:rsidRPr="00014D16" w:rsidRDefault="00BC6F76">
      <w:pPr>
        <w:rPr>
          <w:rFonts w:ascii="Times New Roman" w:hAnsi="Times New Roman" w:cs="Times New Roman"/>
        </w:rPr>
      </w:pPr>
    </w:p>
    <w:sectPr w:rsidR="00BC6F76" w:rsidRPr="00014D16" w:rsidSect="00014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C62"/>
    <w:multiLevelType w:val="hybridMultilevel"/>
    <w:tmpl w:val="5E0A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D16"/>
    <w:rsid w:val="00014D16"/>
    <w:rsid w:val="00BC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14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014D1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014D16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014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014D1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Устинова</dc:creator>
  <cp:keywords/>
  <dc:description/>
  <cp:lastModifiedBy>Светлана Устинова</cp:lastModifiedBy>
  <cp:revision>3</cp:revision>
  <dcterms:created xsi:type="dcterms:W3CDTF">2020-11-18T04:18:00Z</dcterms:created>
  <dcterms:modified xsi:type="dcterms:W3CDTF">2020-11-18T04:18:00Z</dcterms:modified>
</cp:coreProperties>
</file>